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E5F" w:rsidRDefault="008D0E5F" w:rsidP="008D0E5F">
      <w:pPr>
        <w:ind w:left="720"/>
      </w:pPr>
      <w:r>
        <w:t xml:space="preserve">HOW TO CALCULATE COURSE LENGTH BASED ON </w:t>
      </w:r>
      <w:r w:rsidRPr="001970E9">
        <w:t>A READING ASSIGMENT</w:t>
      </w:r>
      <w:r>
        <w:t>.</w:t>
      </w:r>
    </w:p>
    <w:p w:rsidR="008D0E5F" w:rsidRPr="001970E9" w:rsidRDefault="008D0E5F" w:rsidP="008D0E5F">
      <w:pPr>
        <w:ind w:left="720"/>
      </w:pPr>
    </w:p>
    <w:p w:rsidR="008D0E5F" w:rsidRDefault="008D0E5F" w:rsidP="008D0E5F">
      <w:pPr>
        <w:ind w:left="720"/>
      </w:pPr>
      <w:r>
        <w:t xml:space="preserve">If a reading assignment will take a lot of time, it will serve as the building block for timing the rest of the course.  Since we offer our courses in whole hours rather than fractional hours, a course with 75 minutes reading time will be at least two hours.  In this situation, the faculty will have 45 minutes total time for lecture, test, and course evaluation.  Since the test will take 5 minutes, and the course evaluation takes 5 minutes, 35 minutes of lecture time (narrated power point) will be appropriate.  </w:t>
      </w:r>
    </w:p>
    <w:p w:rsidR="008D0E5F" w:rsidRDefault="008D0E5F" w:rsidP="008D0E5F">
      <w:pPr>
        <w:ind w:left="720"/>
      </w:pPr>
    </w:p>
    <w:p w:rsidR="008D0E5F" w:rsidRDefault="008D0E5F" w:rsidP="008D0E5F">
      <w:pPr>
        <w:ind w:left="720"/>
      </w:pPr>
      <w:r>
        <w:t>Course calculation time:</w:t>
      </w:r>
    </w:p>
    <w:tbl>
      <w:tblPr>
        <w:tblStyle w:val="TableGrid"/>
        <w:tblW w:w="0" w:type="auto"/>
        <w:tblInd w:w="720" w:type="dxa"/>
        <w:tblLook w:val="04A0"/>
      </w:tblPr>
      <w:tblGrid>
        <w:gridCol w:w="4465"/>
        <w:gridCol w:w="1196"/>
        <w:gridCol w:w="1197"/>
      </w:tblGrid>
      <w:tr w:rsidR="008D0E5F" w:rsidTr="000722BD">
        <w:tc>
          <w:tcPr>
            <w:tcW w:w="4465" w:type="dxa"/>
          </w:tcPr>
          <w:p w:rsidR="008D0E5F" w:rsidRDefault="008D0E5F" w:rsidP="000722BD">
            <w:pPr>
              <w:jc w:val="center"/>
            </w:pPr>
            <w:r>
              <w:t>Course Material</w:t>
            </w:r>
          </w:p>
        </w:tc>
        <w:tc>
          <w:tcPr>
            <w:tcW w:w="2393" w:type="dxa"/>
            <w:gridSpan w:val="2"/>
          </w:tcPr>
          <w:p w:rsidR="008D0E5F" w:rsidRDefault="008D0E5F" w:rsidP="000722BD">
            <w:pPr>
              <w:jc w:val="center"/>
            </w:pPr>
            <w:r>
              <w:t>Time (in minutes)</w:t>
            </w:r>
          </w:p>
        </w:tc>
      </w:tr>
      <w:tr w:rsidR="008D0E5F" w:rsidTr="000722BD">
        <w:tc>
          <w:tcPr>
            <w:tcW w:w="4465" w:type="dxa"/>
          </w:tcPr>
          <w:p w:rsidR="008D0E5F" w:rsidRDefault="008D0E5F" w:rsidP="000722BD">
            <w:r>
              <w:t>Reading Assignment</w:t>
            </w:r>
          </w:p>
        </w:tc>
        <w:tc>
          <w:tcPr>
            <w:tcW w:w="1196" w:type="dxa"/>
          </w:tcPr>
          <w:p w:rsidR="008D0E5F" w:rsidRDefault="008D0E5F" w:rsidP="000722BD">
            <w:pPr>
              <w:jc w:val="right"/>
            </w:pPr>
            <w:r>
              <w:t xml:space="preserve">75 </w:t>
            </w:r>
          </w:p>
        </w:tc>
        <w:tc>
          <w:tcPr>
            <w:tcW w:w="1197" w:type="dxa"/>
          </w:tcPr>
          <w:p w:rsidR="008D0E5F" w:rsidRDefault="008D0E5F" w:rsidP="000722BD">
            <w:pPr>
              <w:jc w:val="right"/>
            </w:pPr>
          </w:p>
        </w:tc>
      </w:tr>
      <w:tr w:rsidR="008D0E5F" w:rsidTr="000722BD">
        <w:tc>
          <w:tcPr>
            <w:tcW w:w="4465" w:type="dxa"/>
          </w:tcPr>
          <w:p w:rsidR="008D0E5F" w:rsidRDefault="008D0E5F" w:rsidP="000722BD">
            <w:r>
              <w:t>Test</w:t>
            </w:r>
          </w:p>
        </w:tc>
        <w:tc>
          <w:tcPr>
            <w:tcW w:w="1196" w:type="dxa"/>
          </w:tcPr>
          <w:p w:rsidR="008D0E5F" w:rsidRDefault="008D0E5F" w:rsidP="000722BD">
            <w:pPr>
              <w:jc w:val="right"/>
            </w:pPr>
            <w:r>
              <w:t>5</w:t>
            </w:r>
          </w:p>
        </w:tc>
        <w:tc>
          <w:tcPr>
            <w:tcW w:w="1197" w:type="dxa"/>
          </w:tcPr>
          <w:p w:rsidR="008D0E5F" w:rsidRDefault="008D0E5F" w:rsidP="000722BD">
            <w:pPr>
              <w:jc w:val="right"/>
            </w:pPr>
          </w:p>
        </w:tc>
      </w:tr>
      <w:tr w:rsidR="008D0E5F" w:rsidTr="000722BD">
        <w:tc>
          <w:tcPr>
            <w:tcW w:w="4465" w:type="dxa"/>
          </w:tcPr>
          <w:p w:rsidR="008D0E5F" w:rsidRDefault="008D0E5F" w:rsidP="000722BD">
            <w:r>
              <w:t>Course Evaluation</w:t>
            </w:r>
          </w:p>
        </w:tc>
        <w:tc>
          <w:tcPr>
            <w:tcW w:w="1196" w:type="dxa"/>
          </w:tcPr>
          <w:p w:rsidR="008D0E5F" w:rsidRDefault="008D0E5F" w:rsidP="000722BD">
            <w:pPr>
              <w:jc w:val="right"/>
            </w:pPr>
            <w:r>
              <w:t>5</w:t>
            </w:r>
          </w:p>
        </w:tc>
        <w:tc>
          <w:tcPr>
            <w:tcW w:w="1197" w:type="dxa"/>
          </w:tcPr>
          <w:p w:rsidR="008D0E5F" w:rsidRDefault="008D0E5F" w:rsidP="000722BD">
            <w:pPr>
              <w:jc w:val="right"/>
            </w:pPr>
          </w:p>
        </w:tc>
      </w:tr>
      <w:tr w:rsidR="008D0E5F" w:rsidTr="000722BD">
        <w:tc>
          <w:tcPr>
            <w:tcW w:w="4465" w:type="dxa"/>
          </w:tcPr>
          <w:p w:rsidR="008D0E5F" w:rsidRDefault="008D0E5F" w:rsidP="000722BD">
            <w:pPr>
              <w:jc w:val="right"/>
            </w:pPr>
            <w:r>
              <w:t>Subtotal</w:t>
            </w:r>
          </w:p>
        </w:tc>
        <w:tc>
          <w:tcPr>
            <w:tcW w:w="1196" w:type="dxa"/>
          </w:tcPr>
          <w:p w:rsidR="008D0E5F" w:rsidRDefault="008D0E5F" w:rsidP="000722BD">
            <w:pPr>
              <w:jc w:val="right"/>
            </w:pPr>
          </w:p>
        </w:tc>
        <w:tc>
          <w:tcPr>
            <w:tcW w:w="1197" w:type="dxa"/>
          </w:tcPr>
          <w:p w:rsidR="008D0E5F" w:rsidRDefault="008D0E5F" w:rsidP="000722BD">
            <w:pPr>
              <w:jc w:val="right"/>
            </w:pPr>
            <w:r>
              <w:t>85</w:t>
            </w:r>
          </w:p>
        </w:tc>
      </w:tr>
      <w:tr w:rsidR="008D0E5F" w:rsidTr="000722BD">
        <w:tc>
          <w:tcPr>
            <w:tcW w:w="4465" w:type="dxa"/>
          </w:tcPr>
          <w:p w:rsidR="008D0E5F" w:rsidRDefault="008D0E5F" w:rsidP="000722BD">
            <w:pPr>
              <w:jc w:val="right"/>
            </w:pPr>
            <w:r>
              <w:t>Total Recommended Course Time</w:t>
            </w:r>
          </w:p>
        </w:tc>
        <w:tc>
          <w:tcPr>
            <w:tcW w:w="1196" w:type="dxa"/>
          </w:tcPr>
          <w:p w:rsidR="008D0E5F" w:rsidRDefault="008D0E5F" w:rsidP="000722BD">
            <w:pPr>
              <w:jc w:val="right"/>
            </w:pPr>
          </w:p>
        </w:tc>
        <w:tc>
          <w:tcPr>
            <w:tcW w:w="1197" w:type="dxa"/>
          </w:tcPr>
          <w:p w:rsidR="008D0E5F" w:rsidRDefault="008D0E5F" w:rsidP="000722BD">
            <w:pPr>
              <w:jc w:val="right"/>
            </w:pPr>
            <w:r>
              <w:t>120</w:t>
            </w:r>
          </w:p>
        </w:tc>
      </w:tr>
      <w:tr w:rsidR="008D0E5F" w:rsidTr="000722BD">
        <w:tc>
          <w:tcPr>
            <w:tcW w:w="4465" w:type="dxa"/>
          </w:tcPr>
          <w:p w:rsidR="008D0E5F" w:rsidRDefault="008D0E5F" w:rsidP="000722BD">
            <w:r>
              <w:t>Time available for lecture</w:t>
            </w:r>
          </w:p>
        </w:tc>
        <w:tc>
          <w:tcPr>
            <w:tcW w:w="1196" w:type="dxa"/>
          </w:tcPr>
          <w:p w:rsidR="008D0E5F" w:rsidRDefault="008D0E5F" w:rsidP="000722BD">
            <w:pPr>
              <w:jc w:val="right"/>
            </w:pPr>
            <w:r>
              <w:t>35</w:t>
            </w:r>
          </w:p>
        </w:tc>
        <w:tc>
          <w:tcPr>
            <w:tcW w:w="1197" w:type="dxa"/>
          </w:tcPr>
          <w:p w:rsidR="008D0E5F" w:rsidRDefault="008D0E5F" w:rsidP="000722BD">
            <w:pPr>
              <w:jc w:val="right"/>
            </w:pPr>
          </w:p>
        </w:tc>
      </w:tr>
      <w:tr w:rsidR="008D0E5F" w:rsidTr="000722BD">
        <w:tc>
          <w:tcPr>
            <w:tcW w:w="4465" w:type="dxa"/>
          </w:tcPr>
          <w:p w:rsidR="008D0E5F" w:rsidRDefault="008D0E5F" w:rsidP="000722BD">
            <w:pPr>
              <w:jc w:val="right"/>
            </w:pPr>
            <w:r>
              <w:t>Total Course Time</w:t>
            </w:r>
          </w:p>
        </w:tc>
        <w:tc>
          <w:tcPr>
            <w:tcW w:w="1196" w:type="dxa"/>
          </w:tcPr>
          <w:p w:rsidR="008D0E5F" w:rsidRDefault="008D0E5F" w:rsidP="000722BD">
            <w:pPr>
              <w:jc w:val="right"/>
            </w:pPr>
            <w:r>
              <w:t>120</w:t>
            </w:r>
          </w:p>
        </w:tc>
        <w:tc>
          <w:tcPr>
            <w:tcW w:w="1197" w:type="dxa"/>
          </w:tcPr>
          <w:p w:rsidR="008D0E5F" w:rsidRDefault="008D0E5F" w:rsidP="000722BD">
            <w:pPr>
              <w:jc w:val="right"/>
            </w:pPr>
          </w:p>
        </w:tc>
      </w:tr>
    </w:tbl>
    <w:p w:rsidR="008D0E5F" w:rsidRDefault="008D0E5F" w:rsidP="008D0E5F">
      <w:pPr>
        <w:ind w:left="720"/>
      </w:pPr>
    </w:p>
    <w:p w:rsidR="008D0E5F" w:rsidRDefault="008D0E5F" w:rsidP="008D0E5F">
      <w:pPr>
        <w:ind w:left="720"/>
      </w:pPr>
    </w:p>
    <w:p w:rsidR="008D0E5F" w:rsidRDefault="008D0E5F" w:rsidP="008D0E5F">
      <w:pPr>
        <w:ind w:left="720"/>
      </w:pPr>
      <w:r>
        <w:t>CALCULATING POWER POINT LECTURE TIME</w:t>
      </w:r>
    </w:p>
    <w:p w:rsidR="008D0E5F" w:rsidRDefault="008D0E5F" w:rsidP="008D0E5F">
      <w:pPr>
        <w:ind w:left="720"/>
      </w:pPr>
    </w:p>
    <w:p w:rsidR="008D0E5F" w:rsidRDefault="008D0E5F" w:rsidP="008D0E5F">
      <w:pPr>
        <w:ind w:left="720"/>
      </w:pPr>
      <w:r>
        <w:t xml:space="preserve">Assume an average of two minutes/slide. </w:t>
      </w:r>
    </w:p>
    <w:p w:rsidR="008D0E5F" w:rsidRDefault="008D0E5F" w:rsidP="008D0E5F">
      <w:pPr>
        <w:ind w:left="720"/>
      </w:pPr>
    </w:p>
    <w:p w:rsidR="008D0E5F" w:rsidRDefault="008D0E5F" w:rsidP="008D0E5F">
      <w:pPr>
        <w:ind w:left="720"/>
      </w:pPr>
      <w:r>
        <w:t xml:space="preserve">35 minutes ÷2 minutes/slide = 17.5 slides.  Round up to 18 slides and adjust to 36 minutes. </w:t>
      </w:r>
    </w:p>
    <w:p w:rsidR="008D0E5F" w:rsidRDefault="008D0E5F" w:rsidP="008D0E5F">
      <w:pPr>
        <w:ind w:left="720"/>
      </w:pPr>
      <w:r>
        <w:t>In this example, decrease the reading time by one minute so that the total course time = 120 minutes.  The adjusted course times will look like this:</w:t>
      </w:r>
    </w:p>
    <w:p w:rsidR="008D0E5F" w:rsidRDefault="008D0E5F" w:rsidP="008D0E5F">
      <w:pPr>
        <w:ind w:left="720"/>
      </w:pPr>
    </w:p>
    <w:tbl>
      <w:tblPr>
        <w:tblStyle w:val="TableGrid"/>
        <w:tblW w:w="0" w:type="auto"/>
        <w:tblInd w:w="720" w:type="dxa"/>
        <w:tblLook w:val="04A0"/>
      </w:tblPr>
      <w:tblGrid>
        <w:gridCol w:w="4465"/>
        <w:gridCol w:w="1196"/>
        <w:gridCol w:w="1197"/>
      </w:tblGrid>
      <w:tr w:rsidR="008D0E5F" w:rsidTr="000722BD">
        <w:tc>
          <w:tcPr>
            <w:tcW w:w="4465" w:type="dxa"/>
          </w:tcPr>
          <w:p w:rsidR="008D0E5F" w:rsidRDefault="008D0E5F" w:rsidP="000722BD">
            <w:pPr>
              <w:jc w:val="center"/>
            </w:pPr>
            <w:r>
              <w:t>Course Material</w:t>
            </w:r>
          </w:p>
        </w:tc>
        <w:tc>
          <w:tcPr>
            <w:tcW w:w="2393" w:type="dxa"/>
            <w:gridSpan w:val="2"/>
          </w:tcPr>
          <w:p w:rsidR="008D0E5F" w:rsidRDefault="008D0E5F" w:rsidP="000722BD">
            <w:pPr>
              <w:jc w:val="center"/>
            </w:pPr>
            <w:r>
              <w:t>Time (in minutes)</w:t>
            </w:r>
          </w:p>
        </w:tc>
      </w:tr>
      <w:tr w:rsidR="008D0E5F" w:rsidTr="000722BD">
        <w:tc>
          <w:tcPr>
            <w:tcW w:w="4465" w:type="dxa"/>
          </w:tcPr>
          <w:p w:rsidR="008D0E5F" w:rsidRDefault="008D0E5F" w:rsidP="000722BD">
            <w:r>
              <w:t>Reading Assignment</w:t>
            </w:r>
          </w:p>
        </w:tc>
        <w:tc>
          <w:tcPr>
            <w:tcW w:w="1196" w:type="dxa"/>
          </w:tcPr>
          <w:p w:rsidR="008D0E5F" w:rsidRDefault="008D0E5F" w:rsidP="000722BD">
            <w:pPr>
              <w:jc w:val="right"/>
            </w:pPr>
            <w:r>
              <w:t>7</w:t>
            </w:r>
            <w:r>
              <w:t>4</w:t>
            </w:r>
            <w:r>
              <w:t xml:space="preserve"> </w:t>
            </w:r>
          </w:p>
        </w:tc>
        <w:tc>
          <w:tcPr>
            <w:tcW w:w="1197" w:type="dxa"/>
          </w:tcPr>
          <w:p w:rsidR="008D0E5F" w:rsidRDefault="008D0E5F" w:rsidP="000722BD">
            <w:pPr>
              <w:jc w:val="right"/>
            </w:pPr>
          </w:p>
        </w:tc>
      </w:tr>
      <w:tr w:rsidR="008D0E5F" w:rsidTr="000722BD">
        <w:tc>
          <w:tcPr>
            <w:tcW w:w="4465" w:type="dxa"/>
          </w:tcPr>
          <w:p w:rsidR="008D0E5F" w:rsidRDefault="008D0E5F" w:rsidP="000722BD">
            <w:r>
              <w:t>Test</w:t>
            </w:r>
          </w:p>
        </w:tc>
        <w:tc>
          <w:tcPr>
            <w:tcW w:w="1196" w:type="dxa"/>
          </w:tcPr>
          <w:p w:rsidR="008D0E5F" w:rsidRDefault="008D0E5F" w:rsidP="000722BD">
            <w:pPr>
              <w:jc w:val="right"/>
            </w:pPr>
            <w:r>
              <w:t>5</w:t>
            </w:r>
          </w:p>
        </w:tc>
        <w:tc>
          <w:tcPr>
            <w:tcW w:w="1197" w:type="dxa"/>
          </w:tcPr>
          <w:p w:rsidR="008D0E5F" w:rsidRDefault="008D0E5F" w:rsidP="000722BD">
            <w:pPr>
              <w:jc w:val="right"/>
            </w:pPr>
          </w:p>
        </w:tc>
      </w:tr>
      <w:tr w:rsidR="008D0E5F" w:rsidTr="000722BD">
        <w:tc>
          <w:tcPr>
            <w:tcW w:w="4465" w:type="dxa"/>
          </w:tcPr>
          <w:p w:rsidR="008D0E5F" w:rsidRDefault="008D0E5F" w:rsidP="000722BD">
            <w:r>
              <w:t>Course Evaluation</w:t>
            </w:r>
          </w:p>
        </w:tc>
        <w:tc>
          <w:tcPr>
            <w:tcW w:w="1196" w:type="dxa"/>
          </w:tcPr>
          <w:p w:rsidR="008D0E5F" w:rsidRDefault="008D0E5F" w:rsidP="000722BD">
            <w:pPr>
              <w:jc w:val="right"/>
            </w:pPr>
            <w:r>
              <w:t>5</w:t>
            </w:r>
          </w:p>
        </w:tc>
        <w:tc>
          <w:tcPr>
            <w:tcW w:w="1197" w:type="dxa"/>
          </w:tcPr>
          <w:p w:rsidR="008D0E5F" w:rsidRDefault="008D0E5F" w:rsidP="000722BD">
            <w:pPr>
              <w:jc w:val="right"/>
            </w:pPr>
          </w:p>
        </w:tc>
      </w:tr>
      <w:tr w:rsidR="008D0E5F" w:rsidTr="000722BD">
        <w:tc>
          <w:tcPr>
            <w:tcW w:w="4465" w:type="dxa"/>
          </w:tcPr>
          <w:p w:rsidR="008D0E5F" w:rsidRDefault="008D0E5F" w:rsidP="000722BD">
            <w:r>
              <w:t>Lecture (narrated power point)</w:t>
            </w:r>
          </w:p>
        </w:tc>
        <w:tc>
          <w:tcPr>
            <w:tcW w:w="1196" w:type="dxa"/>
          </w:tcPr>
          <w:p w:rsidR="008D0E5F" w:rsidRDefault="008D0E5F" w:rsidP="000722BD">
            <w:pPr>
              <w:jc w:val="right"/>
            </w:pPr>
            <w:r>
              <w:t>3</w:t>
            </w:r>
            <w:r>
              <w:t>6</w:t>
            </w:r>
          </w:p>
        </w:tc>
        <w:tc>
          <w:tcPr>
            <w:tcW w:w="1197" w:type="dxa"/>
          </w:tcPr>
          <w:p w:rsidR="008D0E5F" w:rsidRDefault="008D0E5F" w:rsidP="000722BD">
            <w:pPr>
              <w:jc w:val="right"/>
            </w:pPr>
          </w:p>
        </w:tc>
      </w:tr>
      <w:tr w:rsidR="008D0E5F" w:rsidTr="000722BD">
        <w:tc>
          <w:tcPr>
            <w:tcW w:w="4465" w:type="dxa"/>
          </w:tcPr>
          <w:p w:rsidR="008D0E5F" w:rsidRDefault="008D0E5F" w:rsidP="000722BD">
            <w:pPr>
              <w:jc w:val="right"/>
            </w:pPr>
            <w:r>
              <w:t>Total Course Time</w:t>
            </w:r>
          </w:p>
        </w:tc>
        <w:tc>
          <w:tcPr>
            <w:tcW w:w="1196" w:type="dxa"/>
          </w:tcPr>
          <w:p w:rsidR="008D0E5F" w:rsidRDefault="008D0E5F" w:rsidP="000722BD">
            <w:pPr>
              <w:jc w:val="right"/>
            </w:pPr>
            <w:fldSimple w:instr=" =SUM(ABOVE) ">
              <w:r>
                <w:rPr>
                  <w:noProof/>
                </w:rPr>
                <w:t>120</w:t>
              </w:r>
            </w:fldSimple>
          </w:p>
        </w:tc>
        <w:tc>
          <w:tcPr>
            <w:tcW w:w="1197" w:type="dxa"/>
          </w:tcPr>
          <w:p w:rsidR="008D0E5F" w:rsidRDefault="008D0E5F" w:rsidP="000722BD">
            <w:pPr>
              <w:jc w:val="right"/>
            </w:pPr>
          </w:p>
        </w:tc>
      </w:tr>
    </w:tbl>
    <w:p w:rsidR="008D0E5F" w:rsidRDefault="008D0E5F" w:rsidP="008D0E5F">
      <w:pPr>
        <w:ind w:left="720"/>
      </w:pPr>
    </w:p>
    <w:p w:rsidR="008D0E5F" w:rsidRDefault="008D0E5F" w:rsidP="008D0E5F">
      <w:pPr>
        <w:ind w:left="720"/>
      </w:pPr>
    </w:p>
    <w:p w:rsidR="00911237" w:rsidRDefault="008D0E5F"/>
    <w:sectPr w:rsidR="00911237" w:rsidSect="004D51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0E5F"/>
    <w:rsid w:val="000205B2"/>
    <w:rsid w:val="0002246D"/>
    <w:rsid w:val="00026B6A"/>
    <w:rsid w:val="00031E1B"/>
    <w:rsid w:val="000465AC"/>
    <w:rsid w:val="0008690D"/>
    <w:rsid w:val="00087B6C"/>
    <w:rsid w:val="000A065D"/>
    <w:rsid w:val="000A1D7D"/>
    <w:rsid w:val="000B1C35"/>
    <w:rsid w:val="000B64DD"/>
    <w:rsid w:val="000B70FD"/>
    <w:rsid w:val="000C035E"/>
    <w:rsid w:val="000C6D33"/>
    <w:rsid w:val="000D4041"/>
    <w:rsid w:val="000D42FD"/>
    <w:rsid w:val="00100C98"/>
    <w:rsid w:val="00101FEB"/>
    <w:rsid w:val="00112554"/>
    <w:rsid w:val="00142DA7"/>
    <w:rsid w:val="001437DD"/>
    <w:rsid w:val="00144FC4"/>
    <w:rsid w:val="001552E0"/>
    <w:rsid w:val="00162909"/>
    <w:rsid w:val="00165A31"/>
    <w:rsid w:val="001A1C9C"/>
    <w:rsid w:val="001A1D93"/>
    <w:rsid w:val="001A65A8"/>
    <w:rsid w:val="001C68E1"/>
    <w:rsid w:val="001C7456"/>
    <w:rsid w:val="001E1E6F"/>
    <w:rsid w:val="001E58B5"/>
    <w:rsid w:val="001F1945"/>
    <w:rsid w:val="001F6EC4"/>
    <w:rsid w:val="00227271"/>
    <w:rsid w:val="0023404B"/>
    <w:rsid w:val="00241AAE"/>
    <w:rsid w:val="0024706C"/>
    <w:rsid w:val="002559CC"/>
    <w:rsid w:val="00261E12"/>
    <w:rsid w:val="00263937"/>
    <w:rsid w:val="002758ED"/>
    <w:rsid w:val="002763F1"/>
    <w:rsid w:val="002779EA"/>
    <w:rsid w:val="00284E44"/>
    <w:rsid w:val="002860D9"/>
    <w:rsid w:val="00290D9D"/>
    <w:rsid w:val="002A3658"/>
    <w:rsid w:val="002B0CC4"/>
    <w:rsid w:val="002B4A23"/>
    <w:rsid w:val="002D4C76"/>
    <w:rsid w:val="002E125D"/>
    <w:rsid w:val="002E7401"/>
    <w:rsid w:val="002F4E1B"/>
    <w:rsid w:val="003109D2"/>
    <w:rsid w:val="0034688E"/>
    <w:rsid w:val="00350CDA"/>
    <w:rsid w:val="00362A2A"/>
    <w:rsid w:val="00377CFD"/>
    <w:rsid w:val="003821F4"/>
    <w:rsid w:val="003912EC"/>
    <w:rsid w:val="00394D48"/>
    <w:rsid w:val="003A36A6"/>
    <w:rsid w:val="003A5BD0"/>
    <w:rsid w:val="003C175A"/>
    <w:rsid w:val="003C6D87"/>
    <w:rsid w:val="003D03BE"/>
    <w:rsid w:val="003E1270"/>
    <w:rsid w:val="003E170E"/>
    <w:rsid w:val="003F2655"/>
    <w:rsid w:val="003F42B3"/>
    <w:rsid w:val="0040067C"/>
    <w:rsid w:val="00414710"/>
    <w:rsid w:val="00415669"/>
    <w:rsid w:val="004257FE"/>
    <w:rsid w:val="00432582"/>
    <w:rsid w:val="00437AA5"/>
    <w:rsid w:val="004444AA"/>
    <w:rsid w:val="00444DA3"/>
    <w:rsid w:val="004602FF"/>
    <w:rsid w:val="00464B12"/>
    <w:rsid w:val="00480832"/>
    <w:rsid w:val="004A1C89"/>
    <w:rsid w:val="004A4A4B"/>
    <w:rsid w:val="004B3229"/>
    <w:rsid w:val="004C0357"/>
    <w:rsid w:val="004D1136"/>
    <w:rsid w:val="004D2047"/>
    <w:rsid w:val="004D51A6"/>
    <w:rsid w:val="004D5255"/>
    <w:rsid w:val="004D7700"/>
    <w:rsid w:val="004E7083"/>
    <w:rsid w:val="004F6059"/>
    <w:rsid w:val="00501BB5"/>
    <w:rsid w:val="005071CD"/>
    <w:rsid w:val="005201CA"/>
    <w:rsid w:val="00525BF8"/>
    <w:rsid w:val="00541815"/>
    <w:rsid w:val="005448CB"/>
    <w:rsid w:val="005457F1"/>
    <w:rsid w:val="0055287A"/>
    <w:rsid w:val="00562483"/>
    <w:rsid w:val="005645C7"/>
    <w:rsid w:val="005725D3"/>
    <w:rsid w:val="005B26C4"/>
    <w:rsid w:val="005B6948"/>
    <w:rsid w:val="005C07D5"/>
    <w:rsid w:val="005C4BEE"/>
    <w:rsid w:val="005F5AFB"/>
    <w:rsid w:val="00612A04"/>
    <w:rsid w:val="0063571D"/>
    <w:rsid w:val="0064660D"/>
    <w:rsid w:val="00660AB6"/>
    <w:rsid w:val="00661EFC"/>
    <w:rsid w:val="00665BB1"/>
    <w:rsid w:val="00667BA7"/>
    <w:rsid w:val="00674565"/>
    <w:rsid w:val="006A1323"/>
    <w:rsid w:val="006A1C8D"/>
    <w:rsid w:val="006A2C79"/>
    <w:rsid w:val="006A4458"/>
    <w:rsid w:val="006A6474"/>
    <w:rsid w:val="006B58E1"/>
    <w:rsid w:val="006C5F99"/>
    <w:rsid w:val="006E0B9B"/>
    <w:rsid w:val="006E4290"/>
    <w:rsid w:val="00701297"/>
    <w:rsid w:val="007072B7"/>
    <w:rsid w:val="00710512"/>
    <w:rsid w:val="007115D0"/>
    <w:rsid w:val="007200AB"/>
    <w:rsid w:val="00734D8D"/>
    <w:rsid w:val="00737C9F"/>
    <w:rsid w:val="0074742A"/>
    <w:rsid w:val="00751CC8"/>
    <w:rsid w:val="00755B63"/>
    <w:rsid w:val="00761779"/>
    <w:rsid w:val="00767430"/>
    <w:rsid w:val="007708B4"/>
    <w:rsid w:val="00784642"/>
    <w:rsid w:val="00787105"/>
    <w:rsid w:val="00792684"/>
    <w:rsid w:val="007A767E"/>
    <w:rsid w:val="007B0159"/>
    <w:rsid w:val="007B3A9B"/>
    <w:rsid w:val="007C4B9E"/>
    <w:rsid w:val="007C6537"/>
    <w:rsid w:val="007C72B1"/>
    <w:rsid w:val="007C7777"/>
    <w:rsid w:val="007D20AE"/>
    <w:rsid w:val="007D28A6"/>
    <w:rsid w:val="007E2243"/>
    <w:rsid w:val="007E361F"/>
    <w:rsid w:val="007F14AE"/>
    <w:rsid w:val="008277AF"/>
    <w:rsid w:val="00830E64"/>
    <w:rsid w:val="0083694F"/>
    <w:rsid w:val="00846E27"/>
    <w:rsid w:val="0084702F"/>
    <w:rsid w:val="008552DC"/>
    <w:rsid w:val="00861AD7"/>
    <w:rsid w:val="00887BA9"/>
    <w:rsid w:val="008927F0"/>
    <w:rsid w:val="00893DBB"/>
    <w:rsid w:val="008B2239"/>
    <w:rsid w:val="008B6B82"/>
    <w:rsid w:val="008C516A"/>
    <w:rsid w:val="008D0E5F"/>
    <w:rsid w:val="008F66B2"/>
    <w:rsid w:val="00905920"/>
    <w:rsid w:val="00906BBA"/>
    <w:rsid w:val="00912D9A"/>
    <w:rsid w:val="009401FB"/>
    <w:rsid w:val="009424D7"/>
    <w:rsid w:val="00946E56"/>
    <w:rsid w:val="00950B83"/>
    <w:rsid w:val="00954BD6"/>
    <w:rsid w:val="00955CE2"/>
    <w:rsid w:val="0096541A"/>
    <w:rsid w:val="009672B1"/>
    <w:rsid w:val="009703C0"/>
    <w:rsid w:val="009709F2"/>
    <w:rsid w:val="00984752"/>
    <w:rsid w:val="009A07F2"/>
    <w:rsid w:val="009A4A87"/>
    <w:rsid w:val="009D341A"/>
    <w:rsid w:val="009E0A87"/>
    <w:rsid w:val="009E4B6E"/>
    <w:rsid w:val="00A117B1"/>
    <w:rsid w:val="00A11F55"/>
    <w:rsid w:val="00A13AF7"/>
    <w:rsid w:val="00A13D7D"/>
    <w:rsid w:val="00A23A94"/>
    <w:rsid w:val="00A40381"/>
    <w:rsid w:val="00A453FE"/>
    <w:rsid w:val="00A526C4"/>
    <w:rsid w:val="00A54D43"/>
    <w:rsid w:val="00A66B66"/>
    <w:rsid w:val="00A74B56"/>
    <w:rsid w:val="00A8311B"/>
    <w:rsid w:val="00A84104"/>
    <w:rsid w:val="00A866DD"/>
    <w:rsid w:val="00AD1277"/>
    <w:rsid w:val="00AD6AA5"/>
    <w:rsid w:val="00AD7861"/>
    <w:rsid w:val="00AE380F"/>
    <w:rsid w:val="00B03B19"/>
    <w:rsid w:val="00B05C03"/>
    <w:rsid w:val="00B07A02"/>
    <w:rsid w:val="00B3055A"/>
    <w:rsid w:val="00B41B98"/>
    <w:rsid w:val="00B43D36"/>
    <w:rsid w:val="00B468FC"/>
    <w:rsid w:val="00B46E9E"/>
    <w:rsid w:val="00B5008B"/>
    <w:rsid w:val="00B624FB"/>
    <w:rsid w:val="00B66474"/>
    <w:rsid w:val="00B7306E"/>
    <w:rsid w:val="00B7719A"/>
    <w:rsid w:val="00B771C1"/>
    <w:rsid w:val="00B92242"/>
    <w:rsid w:val="00BA0859"/>
    <w:rsid w:val="00BC35FE"/>
    <w:rsid w:val="00BC3E73"/>
    <w:rsid w:val="00C0239A"/>
    <w:rsid w:val="00C057AA"/>
    <w:rsid w:val="00C271EF"/>
    <w:rsid w:val="00C735BE"/>
    <w:rsid w:val="00C76B70"/>
    <w:rsid w:val="00C7726B"/>
    <w:rsid w:val="00C86F7B"/>
    <w:rsid w:val="00CA15B8"/>
    <w:rsid w:val="00CA43CC"/>
    <w:rsid w:val="00CB2865"/>
    <w:rsid w:val="00CD38AF"/>
    <w:rsid w:val="00CE356D"/>
    <w:rsid w:val="00CE4887"/>
    <w:rsid w:val="00D12301"/>
    <w:rsid w:val="00D22435"/>
    <w:rsid w:val="00D32CCA"/>
    <w:rsid w:val="00D348F0"/>
    <w:rsid w:val="00D41BDF"/>
    <w:rsid w:val="00D55942"/>
    <w:rsid w:val="00D57C93"/>
    <w:rsid w:val="00D67E95"/>
    <w:rsid w:val="00D75065"/>
    <w:rsid w:val="00D84142"/>
    <w:rsid w:val="00D872C5"/>
    <w:rsid w:val="00D9578A"/>
    <w:rsid w:val="00DA7788"/>
    <w:rsid w:val="00DC4A61"/>
    <w:rsid w:val="00DC5127"/>
    <w:rsid w:val="00DD15D6"/>
    <w:rsid w:val="00DD25AA"/>
    <w:rsid w:val="00DD57FA"/>
    <w:rsid w:val="00DD6A42"/>
    <w:rsid w:val="00DE07CC"/>
    <w:rsid w:val="00DE4E73"/>
    <w:rsid w:val="00DF0FD8"/>
    <w:rsid w:val="00DF5B74"/>
    <w:rsid w:val="00DF73D6"/>
    <w:rsid w:val="00E040F7"/>
    <w:rsid w:val="00E13625"/>
    <w:rsid w:val="00E17CE2"/>
    <w:rsid w:val="00E22742"/>
    <w:rsid w:val="00E33A88"/>
    <w:rsid w:val="00E37564"/>
    <w:rsid w:val="00E46B57"/>
    <w:rsid w:val="00E50BD1"/>
    <w:rsid w:val="00E640F1"/>
    <w:rsid w:val="00E83DBE"/>
    <w:rsid w:val="00E91EF3"/>
    <w:rsid w:val="00E93108"/>
    <w:rsid w:val="00EB3A06"/>
    <w:rsid w:val="00EB568B"/>
    <w:rsid w:val="00EC1B3F"/>
    <w:rsid w:val="00EC6C80"/>
    <w:rsid w:val="00ED3849"/>
    <w:rsid w:val="00EF1BBF"/>
    <w:rsid w:val="00F1096F"/>
    <w:rsid w:val="00F2523A"/>
    <w:rsid w:val="00F31E38"/>
    <w:rsid w:val="00F33426"/>
    <w:rsid w:val="00F531AD"/>
    <w:rsid w:val="00F63BC6"/>
    <w:rsid w:val="00F8158D"/>
    <w:rsid w:val="00F86B3B"/>
    <w:rsid w:val="00F97B05"/>
    <w:rsid w:val="00FA5B72"/>
    <w:rsid w:val="00FA7289"/>
    <w:rsid w:val="00FB4516"/>
    <w:rsid w:val="00FB6DA8"/>
    <w:rsid w:val="00FB7745"/>
    <w:rsid w:val="00FC6D0A"/>
    <w:rsid w:val="00FE65C3"/>
    <w:rsid w:val="00FF7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E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E5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Figley Institute</dc:creator>
  <cp:keywords/>
  <dc:description/>
  <cp:lastModifiedBy>Figley Institute</cp:lastModifiedBy>
  <cp:revision>1</cp:revision>
  <dcterms:created xsi:type="dcterms:W3CDTF">2010-09-27T13:56:00Z</dcterms:created>
  <dcterms:modified xsi:type="dcterms:W3CDTF">2010-09-27T13:58:00Z</dcterms:modified>
</cp:coreProperties>
</file>